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1FB87" w14:textId="77777777" w:rsidR="008C7BE2" w:rsidRPr="008C7BE2" w:rsidRDefault="008C7BE2" w:rsidP="008C7BE2">
      <w:pPr>
        <w:spacing w:before="100" w:beforeAutospacing="1" w:after="100" w:afterAutospacing="1" w:line="240" w:lineRule="auto"/>
        <w:jc w:val="right"/>
        <w:outlineLvl w:val="2"/>
        <w:rPr>
          <w:rFonts w:ascii="Times New Roman" w:eastAsia="Times New Roman" w:hAnsi="Times New Roman" w:cs="Times New Roman"/>
          <w:b/>
          <w:bCs/>
          <w:sz w:val="24"/>
          <w:szCs w:val="24"/>
          <w:lang w:eastAsia="el-GR"/>
        </w:rPr>
      </w:pPr>
      <w:r w:rsidRPr="008C7BE2">
        <w:rPr>
          <w:rFonts w:ascii="Times New Roman" w:eastAsia="Times New Roman" w:hAnsi="Times New Roman" w:cs="Times New Roman"/>
          <w:b/>
          <w:bCs/>
          <w:sz w:val="24"/>
          <w:szCs w:val="24"/>
          <w:lang w:eastAsia="el-GR"/>
        </w:rPr>
        <w:t>3ο Γυμνάσιο Βέροιας</w:t>
      </w:r>
    </w:p>
    <w:p w14:paraId="0B8E2BE3" w14:textId="668147C6" w:rsidR="008C7BE2" w:rsidRDefault="008C7BE2" w:rsidP="008C7BE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l-GR"/>
        </w:rPr>
      </w:pPr>
      <w:r w:rsidRPr="008C7BE2">
        <w:rPr>
          <w:rFonts w:ascii="Times New Roman" w:eastAsia="Times New Roman" w:hAnsi="Times New Roman" w:cs="Times New Roman"/>
          <w:b/>
          <w:bCs/>
          <w:sz w:val="27"/>
          <w:szCs w:val="27"/>
          <w:lang w:eastAsia="el-GR"/>
        </w:rPr>
        <w:t>Πρόγραμμα Περιβαλλοντικής Εκπαίδευσης</w:t>
      </w:r>
    </w:p>
    <w:p w14:paraId="0955F157" w14:textId="41183D6B" w:rsidR="008C7BE2" w:rsidRDefault="008C7BE2" w:rsidP="008C7BE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l-GR"/>
        </w:rPr>
      </w:pPr>
      <w:r w:rsidRPr="008C7BE2">
        <w:rPr>
          <w:rFonts w:ascii="Times New Roman" w:eastAsia="Times New Roman" w:hAnsi="Times New Roman" w:cs="Times New Roman"/>
          <w:b/>
          <w:bCs/>
          <w:sz w:val="27"/>
          <w:szCs w:val="27"/>
          <w:lang w:eastAsia="el-GR"/>
        </w:rPr>
        <w:t>«</w:t>
      </w:r>
      <w:proofErr w:type="spellStart"/>
      <w:r w:rsidRPr="008C7BE2">
        <w:rPr>
          <w:rFonts w:ascii="Times New Roman" w:eastAsia="Times New Roman" w:hAnsi="Times New Roman" w:cs="Times New Roman"/>
          <w:b/>
          <w:bCs/>
          <w:sz w:val="27"/>
          <w:szCs w:val="27"/>
          <w:lang w:eastAsia="el-GR"/>
        </w:rPr>
        <w:t>La</w:t>
      </w:r>
      <w:proofErr w:type="spellEnd"/>
      <w:r w:rsidRPr="008C7BE2">
        <w:rPr>
          <w:rFonts w:ascii="Times New Roman" w:eastAsia="Times New Roman" w:hAnsi="Times New Roman" w:cs="Times New Roman"/>
          <w:b/>
          <w:bCs/>
          <w:sz w:val="27"/>
          <w:szCs w:val="27"/>
          <w:lang w:eastAsia="el-GR"/>
        </w:rPr>
        <w:t xml:space="preserve"> </w:t>
      </w:r>
      <w:proofErr w:type="spellStart"/>
      <w:r w:rsidRPr="008C7BE2">
        <w:rPr>
          <w:rFonts w:ascii="Times New Roman" w:eastAsia="Times New Roman" w:hAnsi="Times New Roman" w:cs="Times New Roman"/>
          <w:b/>
          <w:bCs/>
          <w:sz w:val="27"/>
          <w:szCs w:val="27"/>
          <w:lang w:eastAsia="el-GR"/>
        </w:rPr>
        <w:t>Vie</w:t>
      </w:r>
      <w:proofErr w:type="spellEnd"/>
      <w:r w:rsidRPr="008C7BE2">
        <w:rPr>
          <w:rFonts w:ascii="Times New Roman" w:eastAsia="Times New Roman" w:hAnsi="Times New Roman" w:cs="Times New Roman"/>
          <w:b/>
          <w:bCs/>
          <w:sz w:val="27"/>
          <w:szCs w:val="27"/>
          <w:lang w:eastAsia="el-GR"/>
        </w:rPr>
        <w:t xml:space="preserve"> </w:t>
      </w:r>
      <w:proofErr w:type="spellStart"/>
      <w:r w:rsidRPr="008C7BE2">
        <w:rPr>
          <w:rFonts w:ascii="Times New Roman" w:eastAsia="Times New Roman" w:hAnsi="Times New Roman" w:cs="Times New Roman"/>
          <w:b/>
          <w:bCs/>
          <w:sz w:val="27"/>
          <w:szCs w:val="27"/>
          <w:lang w:eastAsia="el-GR"/>
        </w:rPr>
        <w:t>en</w:t>
      </w:r>
      <w:proofErr w:type="spellEnd"/>
      <w:r w:rsidRPr="008C7BE2">
        <w:rPr>
          <w:rFonts w:ascii="Times New Roman" w:eastAsia="Times New Roman" w:hAnsi="Times New Roman" w:cs="Times New Roman"/>
          <w:b/>
          <w:bCs/>
          <w:sz w:val="27"/>
          <w:szCs w:val="27"/>
          <w:lang w:eastAsia="el-GR"/>
        </w:rPr>
        <w:t xml:space="preserve"> </w:t>
      </w:r>
      <w:proofErr w:type="spellStart"/>
      <w:r w:rsidRPr="008C7BE2">
        <w:rPr>
          <w:rFonts w:ascii="Times New Roman" w:eastAsia="Times New Roman" w:hAnsi="Times New Roman" w:cs="Times New Roman"/>
          <w:b/>
          <w:bCs/>
          <w:sz w:val="27"/>
          <w:szCs w:val="27"/>
          <w:lang w:eastAsia="el-GR"/>
        </w:rPr>
        <w:t>Rose</w:t>
      </w:r>
      <w:proofErr w:type="spellEnd"/>
      <w:r w:rsidRPr="008C7BE2">
        <w:rPr>
          <w:rFonts w:ascii="Times New Roman" w:eastAsia="Times New Roman" w:hAnsi="Times New Roman" w:cs="Times New Roman"/>
          <w:b/>
          <w:bCs/>
          <w:sz w:val="27"/>
          <w:szCs w:val="27"/>
          <w:lang w:eastAsia="el-GR"/>
        </w:rPr>
        <w:t>»</w:t>
      </w:r>
    </w:p>
    <w:p w14:paraId="40884DBE" w14:textId="77777777" w:rsidR="008C7BE2" w:rsidRP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t xml:space="preserve">Κατά το σχολικό έτος 2024-2025, η Περιβαλλοντική Ομάδα του 3ου Γυμνασίου Βέροιας υλοποίησε το πρόγραμμα </w:t>
      </w:r>
      <w:r w:rsidRPr="008C7BE2">
        <w:rPr>
          <w:rFonts w:ascii="Times New Roman" w:eastAsia="Times New Roman" w:hAnsi="Times New Roman" w:cs="Times New Roman"/>
          <w:b/>
          <w:bCs/>
          <w:sz w:val="24"/>
          <w:szCs w:val="24"/>
          <w:lang w:eastAsia="el-GR"/>
        </w:rPr>
        <w:t>«</w:t>
      </w:r>
      <w:proofErr w:type="spellStart"/>
      <w:r w:rsidRPr="008C7BE2">
        <w:rPr>
          <w:rFonts w:ascii="Times New Roman" w:eastAsia="Times New Roman" w:hAnsi="Times New Roman" w:cs="Times New Roman"/>
          <w:b/>
          <w:bCs/>
          <w:sz w:val="24"/>
          <w:szCs w:val="24"/>
          <w:lang w:eastAsia="el-GR"/>
        </w:rPr>
        <w:t>La</w:t>
      </w:r>
      <w:proofErr w:type="spellEnd"/>
      <w:r w:rsidRPr="008C7BE2">
        <w:rPr>
          <w:rFonts w:ascii="Times New Roman" w:eastAsia="Times New Roman" w:hAnsi="Times New Roman" w:cs="Times New Roman"/>
          <w:b/>
          <w:bCs/>
          <w:sz w:val="24"/>
          <w:szCs w:val="24"/>
          <w:lang w:eastAsia="el-GR"/>
        </w:rPr>
        <w:t xml:space="preserve"> </w:t>
      </w:r>
      <w:proofErr w:type="spellStart"/>
      <w:r w:rsidRPr="008C7BE2">
        <w:rPr>
          <w:rFonts w:ascii="Times New Roman" w:eastAsia="Times New Roman" w:hAnsi="Times New Roman" w:cs="Times New Roman"/>
          <w:b/>
          <w:bCs/>
          <w:sz w:val="24"/>
          <w:szCs w:val="24"/>
          <w:lang w:eastAsia="el-GR"/>
        </w:rPr>
        <w:t>Vie</w:t>
      </w:r>
      <w:proofErr w:type="spellEnd"/>
      <w:r w:rsidRPr="008C7BE2">
        <w:rPr>
          <w:rFonts w:ascii="Times New Roman" w:eastAsia="Times New Roman" w:hAnsi="Times New Roman" w:cs="Times New Roman"/>
          <w:b/>
          <w:bCs/>
          <w:sz w:val="24"/>
          <w:szCs w:val="24"/>
          <w:lang w:eastAsia="el-GR"/>
        </w:rPr>
        <w:t xml:space="preserve"> </w:t>
      </w:r>
      <w:proofErr w:type="spellStart"/>
      <w:r w:rsidRPr="008C7BE2">
        <w:rPr>
          <w:rFonts w:ascii="Times New Roman" w:eastAsia="Times New Roman" w:hAnsi="Times New Roman" w:cs="Times New Roman"/>
          <w:b/>
          <w:bCs/>
          <w:sz w:val="24"/>
          <w:szCs w:val="24"/>
          <w:lang w:eastAsia="el-GR"/>
        </w:rPr>
        <w:t>en</w:t>
      </w:r>
      <w:proofErr w:type="spellEnd"/>
      <w:r w:rsidRPr="008C7BE2">
        <w:rPr>
          <w:rFonts w:ascii="Times New Roman" w:eastAsia="Times New Roman" w:hAnsi="Times New Roman" w:cs="Times New Roman"/>
          <w:b/>
          <w:bCs/>
          <w:sz w:val="24"/>
          <w:szCs w:val="24"/>
          <w:lang w:eastAsia="el-GR"/>
        </w:rPr>
        <w:t xml:space="preserve"> </w:t>
      </w:r>
      <w:proofErr w:type="spellStart"/>
      <w:r w:rsidRPr="008C7BE2">
        <w:rPr>
          <w:rFonts w:ascii="Times New Roman" w:eastAsia="Times New Roman" w:hAnsi="Times New Roman" w:cs="Times New Roman"/>
          <w:b/>
          <w:bCs/>
          <w:sz w:val="24"/>
          <w:szCs w:val="24"/>
          <w:lang w:eastAsia="el-GR"/>
        </w:rPr>
        <w:t>Rose</w:t>
      </w:r>
      <w:proofErr w:type="spellEnd"/>
      <w:r w:rsidRPr="008C7BE2">
        <w:rPr>
          <w:rFonts w:ascii="Times New Roman" w:eastAsia="Times New Roman" w:hAnsi="Times New Roman" w:cs="Times New Roman"/>
          <w:b/>
          <w:bCs/>
          <w:sz w:val="24"/>
          <w:szCs w:val="24"/>
          <w:lang w:eastAsia="el-GR"/>
        </w:rPr>
        <w:t>»</w:t>
      </w:r>
      <w:r w:rsidRPr="008C7BE2">
        <w:rPr>
          <w:rFonts w:ascii="Times New Roman" w:eastAsia="Times New Roman" w:hAnsi="Times New Roman" w:cs="Times New Roman"/>
          <w:sz w:val="24"/>
          <w:szCs w:val="24"/>
          <w:lang w:eastAsia="el-GR"/>
        </w:rPr>
        <w:t>, με κεντρικό άξονα την κηπουρική και ειδικότερα την καλλιέργεια τριανταφυλλιάς.</w:t>
      </w:r>
    </w:p>
    <w:p w14:paraId="481B56F4" w14:textId="77777777" w:rsidR="008C7BE2" w:rsidRP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t>Στόχος του προγράμματος ήταν οι μαθητές να έρθουν πιο κοντά στη φύση, να απομακρυνθούν από την υπερβολική χρήση της οθόνης και να αναπτύξουν συνεργατικές δεξιότητες μέσα από βιωματικές δραστηριότητες. Οι ομάδες που δημιουργήθηκαν εργάστηκαν συλλογικά σε πρακτικές εργασίες όπως σκάψιμο, φύτευση, πότισμα και φροντίδα των φυτών, βιώνοντας παράλληλα τη χαρά της ανάπτυξης και της ανθοφορίας.</w:t>
      </w:r>
    </w:p>
    <w:p w14:paraId="5BE3B2D2" w14:textId="77777777" w:rsidR="008C7BE2" w:rsidRP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t xml:space="preserve">Παράλληλα, οι μαθητές γνώρισαν παροιμίες, τραγούδια και συμβολισμούς που σχετίζονται με το τριαντάφυλλο, έμαθαν για τις ποικιλίες του και τις χρήσεις του, ενώ ανακάλυψαν πόσα προϊόντα παράγονται από το ροδόνερο. Το αποτέλεσμα ήταν η δημιουργία ενός </w:t>
      </w:r>
      <w:r w:rsidRPr="008C7BE2">
        <w:rPr>
          <w:rFonts w:ascii="Times New Roman" w:eastAsia="Times New Roman" w:hAnsi="Times New Roman" w:cs="Times New Roman"/>
          <w:b/>
          <w:bCs/>
          <w:sz w:val="24"/>
          <w:szCs w:val="24"/>
          <w:lang w:eastAsia="el-GR"/>
        </w:rPr>
        <w:t xml:space="preserve">ροδόκηπου στον </w:t>
      </w:r>
      <w:proofErr w:type="spellStart"/>
      <w:r w:rsidRPr="008C7BE2">
        <w:rPr>
          <w:rFonts w:ascii="Times New Roman" w:eastAsia="Times New Roman" w:hAnsi="Times New Roman" w:cs="Times New Roman"/>
          <w:b/>
          <w:bCs/>
          <w:sz w:val="24"/>
          <w:szCs w:val="24"/>
          <w:lang w:eastAsia="el-GR"/>
        </w:rPr>
        <w:t>αύλειο</w:t>
      </w:r>
      <w:proofErr w:type="spellEnd"/>
      <w:r w:rsidRPr="008C7BE2">
        <w:rPr>
          <w:rFonts w:ascii="Times New Roman" w:eastAsia="Times New Roman" w:hAnsi="Times New Roman" w:cs="Times New Roman"/>
          <w:b/>
          <w:bCs/>
          <w:sz w:val="24"/>
          <w:szCs w:val="24"/>
          <w:lang w:eastAsia="el-GR"/>
        </w:rPr>
        <w:t xml:space="preserve"> χώρο του σχολείου</w:t>
      </w:r>
      <w:r w:rsidRPr="008C7BE2">
        <w:rPr>
          <w:rFonts w:ascii="Times New Roman" w:eastAsia="Times New Roman" w:hAnsi="Times New Roman" w:cs="Times New Roman"/>
          <w:sz w:val="24"/>
          <w:szCs w:val="24"/>
          <w:lang w:eastAsia="el-GR"/>
        </w:rPr>
        <w:t>, ο οποίος γέμισε την αυλή με χρώμα και άρωμα, συμβάλλοντας στη βελτίωση της σχολικής ατμόσφαιρας.</w:t>
      </w:r>
    </w:p>
    <w:p w14:paraId="494FF682" w14:textId="77777777" w:rsidR="008C7BE2" w:rsidRP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t xml:space="preserve">Στο πλαίσιο του προγράμματος πραγματοποιήθηκε και εκπαιδευτική επίσκεψη στο </w:t>
      </w:r>
      <w:r w:rsidRPr="008C7BE2">
        <w:rPr>
          <w:rFonts w:ascii="Times New Roman" w:eastAsia="Times New Roman" w:hAnsi="Times New Roman" w:cs="Times New Roman"/>
          <w:b/>
          <w:bCs/>
          <w:sz w:val="24"/>
          <w:szCs w:val="24"/>
          <w:lang w:eastAsia="el-GR"/>
        </w:rPr>
        <w:t>Καζανλάκ της Βουλγαρίας</w:t>
      </w:r>
      <w:r w:rsidRPr="008C7BE2">
        <w:rPr>
          <w:rFonts w:ascii="Times New Roman" w:eastAsia="Times New Roman" w:hAnsi="Times New Roman" w:cs="Times New Roman"/>
          <w:sz w:val="24"/>
          <w:szCs w:val="24"/>
          <w:lang w:eastAsia="el-GR"/>
        </w:rPr>
        <w:t xml:space="preserve">, την ευρωπαϊκή «πρωτεύουσα του τριαντάφυλλου». Οι μαθητές είχαν την ευκαιρία να δουν εκτεταμένους καλλιεργημένους αγρούς, να επισκεφτούν το Μουσείο Τριαντάφυλλου και </w:t>
      </w:r>
      <w:proofErr w:type="spellStart"/>
      <w:r w:rsidRPr="008C7BE2">
        <w:rPr>
          <w:rFonts w:ascii="Times New Roman" w:eastAsia="Times New Roman" w:hAnsi="Times New Roman" w:cs="Times New Roman"/>
          <w:sz w:val="24"/>
          <w:szCs w:val="24"/>
          <w:lang w:eastAsia="el-GR"/>
        </w:rPr>
        <w:t>αποστακτήρια</w:t>
      </w:r>
      <w:proofErr w:type="spellEnd"/>
      <w:r w:rsidRPr="008C7BE2">
        <w:rPr>
          <w:rFonts w:ascii="Times New Roman" w:eastAsia="Times New Roman" w:hAnsi="Times New Roman" w:cs="Times New Roman"/>
          <w:sz w:val="24"/>
          <w:szCs w:val="24"/>
          <w:lang w:eastAsia="el-GR"/>
        </w:rPr>
        <w:t xml:space="preserve"> ροδόνερου, αποκτώντας μια σφαιρική εικόνα για την καλλιέργεια και την πολιτισμική σημασία του.</w:t>
      </w:r>
    </w:p>
    <w:p w14:paraId="1BB0B95D" w14:textId="53EB3798" w:rsid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t>Η αξιολόγηση του προγράμματος από τους μαθητές ανέδειξε τον ενθουσιασμό τους για το θέμα, τη χαρά της συμμετοχής και την ικανοποίησή τους από τη διαδικασία και το τελικό αποτέλεσμα. Η βιωματική αυτή εμπειρία αποτέλεσε ένα ξεχωριστό μάθημα ζωής και άφησε παρακαταθήκη έναν όμορφο ροδόκηπο που θα συνεχίσει να ομορφαίνει την αυλή του σχολείου για τα επόμενα χρόνια.</w:t>
      </w:r>
    </w:p>
    <w:p w14:paraId="01C09BFD" w14:textId="02A6C635" w:rsidR="008C7BE2" w:rsidRDefault="008C7BE2" w:rsidP="008C7BE2">
      <w:pPr>
        <w:spacing w:before="100" w:beforeAutospacing="1" w:after="100" w:afterAutospacing="1" w:line="240" w:lineRule="auto"/>
        <w:jc w:val="both"/>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lastRenderedPageBreak/>
        <w:drawing>
          <wp:inline distT="0" distB="0" distL="0" distR="0" wp14:anchorId="72BF12F1" wp14:editId="06F4F500">
            <wp:extent cx="5274310" cy="3059430"/>
            <wp:effectExtent l="0" t="0" r="254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059430"/>
                    </a:xfrm>
                    <a:prstGeom prst="rect">
                      <a:avLst/>
                    </a:prstGeom>
                  </pic:spPr>
                </pic:pic>
              </a:graphicData>
            </a:graphic>
          </wp:inline>
        </w:drawing>
      </w:r>
    </w:p>
    <w:p w14:paraId="530E8D69" w14:textId="5E4D9A2C" w:rsidR="008C7BE2" w:rsidRPr="008C7BE2" w:rsidRDefault="008C7BE2" w:rsidP="008C7BE2">
      <w:pPr>
        <w:spacing w:before="100" w:beforeAutospacing="1" w:after="100" w:afterAutospacing="1" w:line="240" w:lineRule="auto"/>
        <w:jc w:val="center"/>
        <w:rPr>
          <w:rFonts w:ascii="Times New Roman" w:eastAsia="Times New Roman" w:hAnsi="Times New Roman" w:cs="Times New Roman"/>
          <w:sz w:val="24"/>
          <w:szCs w:val="24"/>
          <w:lang w:eastAsia="el-GR"/>
        </w:rPr>
      </w:pPr>
      <w:r w:rsidRPr="008C7BE2">
        <w:rPr>
          <w:rFonts w:ascii="Times New Roman" w:eastAsia="Times New Roman" w:hAnsi="Times New Roman" w:cs="Times New Roman"/>
          <w:sz w:val="24"/>
          <w:szCs w:val="24"/>
          <w:lang w:eastAsia="el-GR"/>
        </w:rPr>
        <w:drawing>
          <wp:inline distT="0" distB="0" distL="0" distR="0" wp14:anchorId="622070DC" wp14:editId="119690D3">
            <wp:extent cx="4397121" cy="5143946"/>
            <wp:effectExtent l="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97121" cy="5143946"/>
                    </a:xfrm>
                    <a:prstGeom prst="rect">
                      <a:avLst/>
                    </a:prstGeom>
                  </pic:spPr>
                </pic:pic>
              </a:graphicData>
            </a:graphic>
          </wp:inline>
        </w:drawing>
      </w:r>
    </w:p>
    <w:p w14:paraId="35FBF989" w14:textId="77777777" w:rsidR="001911E7" w:rsidRDefault="001911E7" w:rsidP="008C7BE2">
      <w:pPr>
        <w:jc w:val="both"/>
      </w:pPr>
    </w:p>
    <w:sectPr w:rsidR="001911E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E2"/>
    <w:rsid w:val="001911E7"/>
    <w:rsid w:val="008C7B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18AC9"/>
  <w15:chartTrackingRefBased/>
  <w15:docId w15:val="{85AB57F7-6E8B-4DCD-8E12-91B4CD53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8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280</Words>
  <Characters>1516</Characters>
  <Application>Microsoft Office Word</Application>
  <DocSecurity>0</DocSecurity>
  <Lines>12</Lines>
  <Paragraphs>3</Paragraphs>
  <ScaleCrop>false</ScaleCrop>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dc:creator>
  <cp:keywords/>
  <dc:description/>
  <cp:lastModifiedBy>EMI</cp:lastModifiedBy>
  <cp:revision>1</cp:revision>
  <dcterms:created xsi:type="dcterms:W3CDTF">2025-09-29T18:12:00Z</dcterms:created>
  <dcterms:modified xsi:type="dcterms:W3CDTF">2025-09-29T18:22:00Z</dcterms:modified>
</cp:coreProperties>
</file>